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9247F">
        <w:trPr>
          <w:trHeight w:hRule="exact" w:val="1666"/>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5543" w:type="dxa"/>
            <w:gridSpan w:val="4"/>
            <w:shd w:val="clear" w:color="000000" w:fill="FFFFFF"/>
            <w:tcMar>
              <w:left w:w="34" w:type="dxa"/>
              <w:right w:w="34" w:type="dxa"/>
            </w:tcMar>
          </w:tcPr>
          <w:p w:rsidR="0069247F" w:rsidRDefault="00D275A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69247F">
        <w:trPr>
          <w:trHeight w:hRule="exact" w:val="585"/>
        </w:trPr>
        <w:tc>
          <w:tcPr>
            <w:tcW w:w="10221"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247F" w:rsidRDefault="00D275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247F">
        <w:trPr>
          <w:trHeight w:hRule="exact" w:val="314"/>
        </w:trPr>
        <w:tc>
          <w:tcPr>
            <w:tcW w:w="10221"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9247F">
        <w:trPr>
          <w:trHeight w:hRule="exact" w:val="211"/>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993" w:type="dxa"/>
          </w:tcPr>
          <w:p w:rsidR="0069247F" w:rsidRDefault="0069247F"/>
        </w:tc>
        <w:tc>
          <w:tcPr>
            <w:tcW w:w="2836" w:type="dxa"/>
          </w:tcPr>
          <w:p w:rsidR="0069247F" w:rsidRDefault="0069247F"/>
        </w:tc>
      </w:tr>
      <w:tr w:rsidR="0069247F">
        <w:trPr>
          <w:trHeight w:hRule="exact" w:val="277"/>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3842" w:type="dxa"/>
            <w:gridSpan w:val="2"/>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УТВЕРЖДАЮ</w:t>
            </w:r>
          </w:p>
        </w:tc>
      </w:tr>
      <w:tr w:rsidR="0069247F">
        <w:trPr>
          <w:trHeight w:hRule="exact" w:val="972"/>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3842" w:type="dxa"/>
            <w:gridSpan w:val="2"/>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247F" w:rsidRDefault="0069247F">
            <w:pPr>
              <w:spacing w:after="0" w:line="240" w:lineRule="auto"/>
              <w:jc w:val="center"/>
              <w:rPr>
                <w:sz w:val="24"/>
                <w:szCs w:val="24"/>
              </w:rPr>
            </w:pPr>
          </w:p>
          <w:p w:rsidR="0069247F" w:rsidRDefault="00D275A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247F">
        <w:trPr>
          <w:trHeight w:hRule="exact" w:val="277"/>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3842" w:type="dxa"/>
            <w:gridSpan w:val="2"/>
            <w:shd w:val="clear" w:color="000000" w:fill="FFFFFF"/>
            <w:tcMar>
              <w:left w:w="34" w:type="dxa"/>
              <w:right w:w="34" w:type="dxa"/>
            </w:tcMar>
          </w:tcPr>
          <w:p w:rsidR="0069247F" w:rsidRDefault="00D275A1">
            <w:pPr>
              <w:spacing w:after="0" w:line="240" w:lineRule="auto"/>
              <w:jc w:val="right"/>
              <w:rPr>
                <w:sz w:val="24"/>
                <w:szCs w:val="24"/>
              </w:rPr>
            </w:pPr>
            <w:r>
              <w:rPr>
                <w:rFonts w:ascii="Times New Roman" w:hAnsi="Times New Roman" w:cs="Times New Roman"/>
                <w:color w:val="000000"/>
                <w:sz w:val="24"/>
                <w:szCs w:val="24"/>
              </w:rPr>
              <w:t>28.03.2022</w:t>
            </w:r>
          </w:p>
        </w:tc>
      </w:tr>
      <w:tr w:rsidR="0069247F">
        <w:trPr>
          <w:trHeight w:hRule="exact" w:val="277"/>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993" w:type="dxa"/>
          </w:tcPr>
          <w:p w:rsidR="0069247F" w:rsidRDefault="0069247F"/>
        </w:tc>
        <w:tc>
          <w:tcPr>
            <w:tcW w:w="2836" w:type="dxa"/>
          </w:tcPr>
          <w:p w:rsidR="0069247F" w:rsidRDefault="0069247F"/>
        </w:tc>
      </w:tr>
      <w:tr w:rsidR="0069247F">
        <w:trPr>
          <w:trHeight w:hRule="exact" w:val="416"/>
        </w:trPr>
        <w:tc>
          <w:tcPr>
            <w:tcW w:w="10221"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247F">
        <w:trPr>
          <w:trHeight w:hRule="exact" w:val="1496"/>
        </w:trPr>
        <w:tc>
          <w:tcPr>
            <w:tcW w:w="426" w:type="dxa"/>
          </w:tcPr>
          <w:p w:rsidR="0069247F" w:rsidRDefault="0069247F"/>
        </w:tc>
        <w:tc>
          <w:tcPr>
            <w:tcW w:w="710" w:type="dxa"/>
          </w:tcPr>
          <w:p w:rsidR="0069247F" w:rsidRDefault="0069247F"/>
        </w:tc>
        <w:tc>
          <w:tcPr>
            <w:tcW w:w="1419" w:type="dxa"/>
          </w:tcPr>
          <w:p w:rsidR="0069247F" w:rsidRDefault="0069247F"/>
        </w:tc>
        <w:tc>
          <w:tcPr>
            <w:tcW w:w="4834" w:type="dxa"/>
            <w:gridSpan w:val="5"/>
            <w:shd w:val="clear" w:color="000000" w:fill="FFFFFF"/>
            <w:tcMar>
              <w:left w:w="34" w:type="dxa"/>
              <w:right w:w="34" w:type="dxa"/>
            </w:tcMar>
          </w:tcPr>
          <w:p w:rsidR="0069247F" w:rsidRDefault="00D275A1">
            <w:pPr>
              <w:spacing w:after="0" w:line="240" w:lineRule="auto"/>
              <w:jc w:val="center"/>
              <w:rPr>
                <w:sz w:val="32"/>
                <w:szCs w:val="32"/>
              </w:rPr>
            </w:pPr>
            <w:r>
              <w:rPr>
                <w:rFonts w:ascii="Times New Roman" w:hAnsi="Times New Roman" w:cs="Times New Roman"/>
                <w:color w:val="000000"/>
                <w:sz w:val="32"/>
                <w:szCs w:val="32"/>
              </w:rPr>
              <w:t>Организация культурно- досуговой деятельности младших школьников</w:t>
            </w:r>
          </w:p>
          <w:p w:rsidR="0069247F" w:rsidRDefault="00D275A1">
            <w:pPr>
              <w:spacing w:after="0" w:line="240" w:lineRule="auto"/>
              <w:jc w:val="center"/>
              <w:rPr>
                <w:sz w:val="32"/>
                <w:szCs w:val="32"/>
              </w:rPr>
            </w:pPr>
            <w:r>
              <w:rPr>
                <w:rFonts w:ascii="Times New Roman" w:hAnsi="Times New Roman" w:cs="Times New Roman"/>
                <w:color w:val="000000"/>
                <w:sz w:val="32"/>
                <w:szCs w:val="32"/>
              </w:rPr>
              <w:t>Б1.В.03.ДВ.01.01</w:t>
            </w:r>
          </w:p>
        </w:tc>
        <w:tc>
          <w:tcPr>
            <w:tcW w:w="2836" w:type="dxa"/>
          </w:tcPr>
          <w:p w:rsidR="0069247F" w:rsidRDefault="0069247F"/>
        </w:tc>
      </w:tr>
      <w:tr w:rsidR="0069247F">
        <w:trPr>
          <w:trHeight w:hRule="exact" w:val="277"/>
        </w:trPr>
        <w:tc>
          <w:tcPr>
            <w:tcW w:w="10221"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247F">
        <w:trPr>
          <w:trHeight w:hRule="exact" w:val="1125"/>
        </w:trPr>
        <w:tc>
          <w:tcPr>
            <w:tcW w:w="426" w:type="dxa"/>
          </w:tcPr>
          <w:p w:rsidR="0069247F" w:rsidRDefault="0069247F"/>
        </w:tc>
        <w:tc>
          <w:tcPr>
            <w:tcW w:w="9795" w:type="dxa"/>
            <w:gridSpan w:val="8"/>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9247F" w:rsidRDefault="00D275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69247F" w:rsidRDefault="00D275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247F">
        <w:trPr>
          <w:trHeight w:hRule="exact" w:val="833"/>
        </w:trPr>
        <w:tc>
          <w:tcPr>
            <w:tcW w:w="10221"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9247F">
        <w:trPr>
          <w:trHeight w:hRule="exact" w:val="277"/>
        </w:trPr>
        <w:tc>
          <w:tcPr>
            <w:tcW w:w="3984" w:type="dxa"/>
            <w:gridSpan w:val="4"/>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247F" w:rsidRDefault="0069247F"/>
        </w:tc>
        <w:tc>
          <w:tcPr>
            <w:tcW w:w="426" w:type="dxa"/>
          </w:tcPr>
          <w:p w:rsidR="0069247F" w:rsidRDefault="0069247F"/>
        </w:tc>
        <w:tc>
          <w:tcPr>
            <w:tcW w:w="1277" w:type="dxa"/>
          </w:tcPr>
          <w:p w:rsidR="0069247F" w:rsidRDefault="0069247F"/>
        </w:tc>
        <w:tc>
          <w:tcPr>
            <w:tcW w:w="993" w:type="dxa"/>
          </w:tcPr>
          <w:p w:rsidR="0069247F" w:rsidRDefault="0069247F"/>
        </w:tc>
        <w:tc>
          <w:tcPr>
            <w:tcW w:w="2836" w:type="dxa"/>
          </w:tcPr>
          <w:p w:rsidR="0069247F" w:rsidRDefault="0069247F"/>
        </w:tc>
      </w:tr>
      <w:tr w:rsidR="0069247F">
        <w:trPr>
          <w:trHeight w:hRule="exact" w:val="155"/>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993" w:type="dxa"/>
          </w:tcPr>
          <w:p w:rsidR="0069247F" w:rsidRDefault="0069247F"/>
        </w:tc>
        <w:tc>
          <w:tcPr>
            <w:tcW w:w="2836" w:type="dxa"/>
          </w:tcPr>
          <w:p w:rsidR="0069247F" w:rsidRDefault="0069247F"/>
        </w:tc>
      </w:tr>
      <w:tr w:rsidR="006924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9247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9247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9247F" w:rsidRDefault="006924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69247F"/>
        </w:tc>
      </w:tr>
      <w:tr w:rsidR="006924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9247F">
        <w:trPr>
          <w:trHeight w:hRule="exact" w:val="402"/>
        </w:trPr>
        <w:tc>
          <w:tcPr>
            <w:tcW w:w="5118" w:type="dxa"/>
            <w:gridSpan w:val="6"/>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9247F">
        <w:trPr>
          <w:trHeight w:hRule="exact" w:val="307"/>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5118" w:type="dxa"/>
            <w:gridSpan w:val="3"/>
            <w:vMerge/>
            <w:shd w:val="clear" w:color="000000" w:fill="FFFFFF"/>
            <w:tcMar>
              <w:left w:w="34" w:type="dxa"/>
              <w:right w:w="34" w:type="dxa"/>
            </w:tcMar>
          </w:tcPr>
          <w:p w:rsidR="0069247F" w:rsidRDefault="0069247F"/>
        </w:tc>
      </w:tr>
      <w:tr w:rsidR="0069247F">
        <w:trPr>
          <w:trHeight w:hRule="exact" w:val="1965"/>
        </w:trPr>
        <w:tc>
          <w:tcPr>
            <w:tcW w:w="426" w:type="dxa"/>
          </w:tcPr>
          <w:p w:rsidR="0069247F" w:rsidRDefault="0069247F"/>
        </w:tc>
        <w:tc>
          <w:tcPr>
            <w:tcW w:w="710" w:type="dxa"/>
          </w:tcPr>
          <w:p w:rsidR="0069247F" w:rsidRDefault="0069247F"/>
        </w:tc>
        <w:tc>
          <w:tcPr>
            <w:tcW w:w="1419" w:type="dxa"/>
          </w:tcPr>
          <w:p w:rsidR="0069247F" w:rsidRDefault="0069247F"/>
        </w:tc>
        <w:tc>
          <w:tcPr>
            <w:tcW w:w="1419" w:type="dxa"/>
          </w:tcPr>
          <w:p w:rsidR="0069247F" w:rsidRDefault="0069247F"/>
        </w:tc>
        <w:tc>
          <w:tcPr>
            <w:tcW w:w="710" w:type="dxa"/>
          </w:tcPr>
          <w:p w:rsidR="0069247F" w:rsidRDefault="0069247F"/>
        </w:tc>
        <w:tc>
          <w:tcPr>
            <w:tcW w:w="426" w:type="dxa"/>
          </w:tcPr>
          <w:p w:rsidR="0069247F" w:rsidRDefault="0069247F"/>
        </w:tc>
        <w:tc>
          <w:tcPr>
            <w:tcW w:w="1277" w:type="dxa"/>
          </w:tcPr>
          <w:p w:rsidR="0069247F" w:rsidRDefault="0069247F"/>
        </w:tc>
        <w:tc>
          <w:tcPr>
            <w:tcW w:w="993" w:type="dxa"/>
          </w:tcPr>
          <w:p w:rsidR="0069247F" w:rsidRDefault="0069247F"/>
        </w:tc>
        <w:tc>
          <w:tcPr>
            <w:tcW w:w="2836" w:type="dxa"/>
          </w:tcPr>
          <w:p w:rsidR="0069247F" w:rsidRDefault="0069247F"/>
        </w:tc>
      </w:tr>
      <w:tr w:rsidR="0069247F">
        <w:trPr>
          <w:trHeight w:hRule="exact" w:val="277"/>
        </w:trPr>
        <w:tc>
          <w:tcPr>
            <w:tcW w:w="10079"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247F">
        <w:trPr>
          <w:trHeight w:hRule="exact" w:val="1805"/>
        </w:trPr>
        <w:tc>
          <w:tcPr>
            <w:tcW w:w="10079" w:type="dxa"/>
            <w:gridSpan w:val="9"/>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247F" w:rsidRDefault="0069247F">
            <w:pPr>
              <w:spacing w:after="0" w:line="240" w:lineRule="auto"/>
              <w:jc w:val="center"/>
              <w:rPr>
                <w:sz w:val="24"/>
                <w:szCs w:val="24"/>
              </w:rPr>
            </w:pPr>
          </w:p>
          <w:p w:rsidR="0069247F" w:rsidRDefault="00D275A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247F" w:rsidRDefault="0069247F">
            <w:pPr>
              <w:spacing w:after="0" w:line="240" w:lineRule="auto"/>
              <w:jc w:val="center"/>
              <w:rPr>
                <w:sz w:val="24"/>
                <w:szCs w:val="24"/>
              </w:rPr>
            </w:pPr>
          </w:p>
          <w:p w:rsidR="0069247F" w:rsidRDefault="00D275A1">
            <w:pPr>
              <w:spacing w:after="0" w:line="240" w:lineRule="auto"/>
              <w:jc w:val="center"/>
              <w:rPr>
                <w:sz w:val="24"/>
                <w:szCs w:val="24"/>
              </w:rPr>
            </w:pPr>
            <w:r>
              <w:rPr>
                <w:rFonts w:ascii="Times New Roman" w:hAnsi="Times New Roman" w:cs="Times New Roman"/>
                <w:color w:val="000000"/>
                <w:sz w:val="24"/>
                <w:szCs w:val="24"/>
              </w:rPr>
              <w:t>Омск, 2022</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247F">
        <w:trPr>
          <w:trHeight w:hRule="exact" w:val="2222"/>
        </w:trPr>
        <w:tc>
          <w:tcPr>
            <w:tcW w:w="10788"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9247F" w:rsidRDefault="00D275A1">
            <w:pPr>
              <w:spacing w:after="0" w:line="240" w:lineRule="auto"/>
              <w:rPr>
                <w:sz w:val="24"/>
                <w:szCs w:val="24"/>
              </w:rPr>
            </w:pPr>
            <w:r>
              <w:rPr>
                <w:rFonts w:ascii="Times New Roman" w:hAnsi="Times New Roman" w:cs="Times New Roman"/>
                <w:color w:val="000000"/>
                <w:sz w:val="24"/>
                <w:szCs w:val="24"/>
              </w:rPr>
              <w:t>Протокол от 25.03.2022 г.  №8</w:t>
            </w:r>
          </w:p>
        </w:tc>
      </w:tr>
      <w:tr w:rsidR="0069247F">
        <w:trPr>
          <w:trHeight w:hRule="exact" w:val="277"/>
        </w:trPr>
        <w:tc>
          <w:tcPr>
            <w:tcW w:w="10788"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277"/>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247F">
        <w:trPr>
          <w:trHeight w:hRule="exact" w:val="555"/>
        </w:trPr>
        <w:tc>
          <w:tcPr>
            <w:tcW w:w="9640" w:type="dxa"/>
          </w:tcPr>
          <w:p w:rsidR="0069247F" w:rsidRDefault="0069247F"/>
        </w:tc>
      </w:tr>
      <w:tr w:rsidR="0069247F">
        <w:trPr>
          <w:trHeight w:hRule="exact" w:val="8751"/>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247F" w:rsidRDefault="00D275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247F" w:rsidRDefault="00D275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247F" w:rsidRDefault="00D275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247F" w:rsidRDefault="00D275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47F" w:rsidRDefault="00D275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247F" w:rsidRDefault="00D275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247F" w:rsidRDefault="00D275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247F" w:rsidRDefault="00D275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247F" w:rsidRDefault="00D275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247F" w:rsidRDefault="00D275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247F" w:rsidRDefault="00D275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277"/>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247F">
        <w:trPr>
          <w:trHeight w:hRule="exact" w:val="15113"/>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247F" w:rsidRDefault="00D275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9247F" w:rsidRDefault="00D275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247F" w:rsidRDefault="00D275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47F" w:rsidRDefault="00D275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69247F" w:rsidRDefault="00D275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младших школьников» в течение 2022/2023 учебного года:</w:t>
            </w:r>
          </w:p>
          <w:p w:rsidR="0069247F" w:rsidRDefault="00D275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82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9247F">
        <w:trPr>
          <w:trHeight w:hRule="exact" w:val="1535"/>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1. Наименование дисциплины: Б1.В.03.ДВ.01.01 «Организация культурно-досуговой деятельности младших школьников».</w:t>
            </w:r>
          </w:p>
          <w:p w:rsidR="0069247F" w:rsidRDefault="00D275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247F">
        <w:trPr>
          <w:trHeight w:hRule="exact" w:val="3940"/>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247F" w:rsidRDefault="00D275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культурно-досуговой деятельности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Код компетенции: ПК-2</w:t>
            </w:r>
          </w:p>
          <w:p w:rsidR="0069247F" w:rsidRDefault="00D275A1">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ПК-2.4 знать особенности формирования и функционирования детского коллектива, органов ученического самоуправления</w:t>
            </w:r>
          </w:p>
        </w:tc>
      </w:tr>
      <w:tr w:rsidR="006924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69247F">
        <w:trPr>
          <w:trHeight w:hRule="exact" w:val="277"/>
        </w:trPr>
        <w:tc>
          <w:tcPr>
            <w:tcW w:w="9640" w:type="dxa"/>
          </w:tcPr>
          <w:p w:rsidR="0069247F" w:rsidRDefault="0069247F"/>
        </w:tc>
      </w:tr>
      <w:tr w:rsidR="006924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Код компетенции: ПК-4</w:t>
            </w:r>
          </w:p>
          <w:p w:rsidR="0069247F" w:rsidRDefault="00D275A1">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lastRenderedPageBreak/>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6924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69247F">
        <w:trPr>
          <w:trHeight w:hRule="exact" w:val="277"/>
        </w:trPr>
        <w:tc>
          <w:tcPr>
            <w:tcW w:w="9640" w:type="dxa"/>
          </w:tcPr>
          <w:p w:rsidR="0069247F" w:rsidRDefault="0069247F"/>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Код компетенции: ПК-5</w:t>
            </w:r>
          </w:p>
          <w:p w:rsidR="0069247F" w:rsidRDefault="00D275A1">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69247F">
        <w:trPr>
          <w:trHeight w:hRule="exact" w:val="277"/>
        </w:trPr>
        <w:tc>
          <w:tcPr>
            <w:tcW w:w="9640" w:type="dxa"/>
          </w:tcPr>
          <w:p w:rsidR="0069247F" w:rsidRDefault="0069247F"/>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Код компетенции: ПК-6</w:t>
            </w:r>
          </w:p>
          <w:p w:rsidR="0069247F" w:rsidRDefault="00D275A1">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69247F">
        <w:trPr>
          <w:trHeight w:hRule="exact" w:val="277"/>
        </w:trPr>
        <w:tc>
          <w:tcPr>
            <w:tcW w:w="9640" w:type="dxa"/>
          </w:tcPr>
          <w:p w:rsidR="0069247F" w:rsidRDefault="0069247F"/>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Код компетенции: ПК-8</w:t>
            </w:r>
          </w:p>
          <w:p w:rsidR="0069247F" w:rsidRDefault="00D275A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24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6924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ПК-8.5 знать принципы, формы и методы проектирования программ дополнительного образования детей во внеурочной деятельности</w:t>
            </w:r>
          </w:p>
        </w:tc>
      </w:tr>
      <w:tr w:rsidR="006924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6924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9247F">
        <w:trPr>
          <w:trHeight w:hRule="exact" w:val="304"/>
        </w:trPr>
        <w:tc>
          <w:tcPr>
            <w:tcW w:w="9654" w:type="dxa"/>
            <w:gridSpan w:val="6"/>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9247F">
        <w:trPr>
          <w:trHeight w:hRule="exact" w:val="2046"/>
        </w:trPr>
        <w:tc>
          <w:tcPr>
            <w:tcW w:w="9654" w:type="dxa"/>
            <w:gridSpan w:val="6"/>
            <w:shd w:val="clear" w:color="000000" w:fill="FFFFFF"/>
            <w:tcMar>
              <w:left w:w="34" w:type="dxa"/>
              <w:right w:w="34" w:type="dxa"/>
            </w:tcMar>
          </w:tcPr>
          <w:p w:rsidR="0069247F" w:rsidRDefault="0069247F">
            <w:pPr>
              <w:spacing w:after="0" w:line="240" w:lineRule="auto"/>
              <w:jc w:val="both"/>
              <w:rPr>
                <w:sz w:val="24"/>
                <w:szCs w:val="24"/>
              </w:rPr>
            </w:pPr>
          </w:p>
          <w:p w:rsidR="0069247F" w:rsidRDefault="00D275A1">
            <w:pPr>
              <w:spacing w:after="0" w:line="240" w:lineRule="auto"/>
              <w:jc w:val="both"/>
              <w:rPr>
                <w:sz w:val="24"/>
                <w:szCs w:val="24"/>
              </w:rPr>
            </w:pPr>
            <w:r>
              <w:rPr>
                <w:rFonts w:ascii="Times New Roman" w:hAnsi="Times New Roman" w:cs="Times New Roman"/>
                <w:color w:val="000000"/>
                <w:sz w:val="24"/>
                <w:szCs w:val="24"/>
              </w:rPr>
              <w:t>Дисциплина Б1.В.03.ДВ.01.01 «Организация культурно-досуговой деятельности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9247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Коды</w:t>
            </w:r>
          </w:p>
          <w:p w:rsidR="0069247F" w:rsidRDefault="00D275A1">
            <w:pPr>
              <w:spacing w:after="0" w:line="240" w:lineRule="auto"/>
              <w:jc w:val="center"/>
              <w:rPr>
                <w:sz w:val="24"/>
                <w:szCs w:val="24"/>
              </w:rPr>
            </w:pPr>
            <w:r>
              <w:rPr>
                <w:rFonts w:ascii="Times New Roman" w:hAnsi="Times New Roman" w:cs="Times New Roman"/>
                <w:color w:val="000000"/>
                <w:sz w:val="24"/>
                <w:szCs w:val="24"/>
              </w:rPr>
              <w:t>форми-</w:t>
            </w:r>
          </w:p>
          <w:p w:rsidR="0069247F" w:rsidRDefault="00D275A1">
            <w:pPr>
              <w:spacing w:after="0" w:line="240" w:lineRule="auto"/>
              <w:jc w:val="center"/>
              <w:rPr>
                <w:sz w:val="24"/>
                <w:szCs w:val="24"/>
              </w:rPr>
            </w:pPr>
            <w:r>
              <w:rPr>
                <w:rFonts w:ascii="Times New Roman" w:hAnsi="Times New Roman" w:cs="Times New Roman"/>
                <w:color w:val="000000"/>
                <w:sz w:val="24"/>
                <w:szCs w:val="24"/>
              </w:rPr>
              <w:t>руемых</w:t>
            </w:r>
          </w:p>
          <w:p w:rsidR="0069247F" w:rsidRDefault="00D275A1">
            <w:pPr>
              <w:spacing w:after="0" w:line="240" w:lineRule="auto"/>
              <w:jc w:val="center"/>
              <w:rPr>
                <w:sz w:val="24"/>
                <w:szCs w:val="24"/>
              </w:rPr>
            </w:pPr>
            <w:r>
              <w:rPr>
                <w:rFonts w:ascii="Times New Roman" w:hAnsi="Times New Roman" w:cs="Times New Roman"/>
                <w:color w:val="000000"/>
                <w:sz w:val="24"/>
                <w:szCs w:val="24"/>
              </w:rPr>
              <w:t>компе-</w:t>
            </w:r>
          </w:p>
          <w:p w:rsidR="0069247F" w:rsidRDefault="00D275A1">
            <w:pPr>
              <w:spacing w:after="0" w:line="240" w:lineRule="auto"/>
              <w:jc w:val="center"/>
              <w:rPr>
                <w:sz w:val="24"/>
                <w:szCs w:val="24"/>
              </w:rPr>
            </w:pPr>
            <w:r>
              <w:rPr>
                <w:rFonts w:ascii="Times New Roman" w:hAnsi="Times New Roman" w:cs="Times New Roman"/>
                <w:color w:val="000000"/>
                <w:sz w:val="24"/>
                <w:szCs w:val="24"/>
              </w:rPr>
              <w:t>тенций</w:t>
            </w:r>
          </w:p>
        </w:tc>
      </w:tr>
      <w:tr w:rsidR="0069247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69247F"/>
        </w:tc>
      </w:tr>
      <w:tr w:rsidR="006924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69247F"/>
        </w:tc>
      </w:tr>
      <w:tr w:rsidR="0069247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69247F" w:rsidRDefault="00D275A1">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p w:rsidR="0069247F" w:rsidRDefault="00D275A1">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69247F" w:rsidRDefault="00D275A1">
            <w:pPr>
              <w:spacing w:after="0" w:line="240" w:lineRule="auto"/>
              <w:jc w:val="center"/>
            </w:pPr>
            <w:r>
              <w:rPr>
                <w:rFonts w:ascii="Times New Roman" w:hAnsi="Times New Roman" w:cs="Times New Roman"/>
                <w:color w:val="000000"/>
              </w:rPr>
              <w:t>Здоровьесберегающие технологии в начальной школе</w:t>
            </w:r>
          </w:p>
          <w:p w:rsidR="0069247F" w:rsidRDefault="00D275A1">
            <w:pPr>
              <w:spacing w:after="0" w:line="240" w:lineRule="auto"/>
              <w:jc w:val="center"/>
            </w:pPr>
            <w:r>
              <w:rPr>
                <w:rFonts w:ascii="Times New Roman" w:hAnsi="Times New Roman" w:cs="Times New Roman"/>
                <w:color w:val="000000"/>
              </w:rPr>
              <w:t>Социально значимая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ПК-2, ПК-8, ПК-5, ПК-6, ПК-4</w:t>
            </w:r>
          </w:p>
        </w:tc>
      </w:tr>
      <w:tr w:rsidR="0069247F">
        <w:trPr>
          <w:trHeight w:hRule="exact" w:val="1264"/>
        </w:trPr>
        <w:tc>
          <w:tcPr>
            <w:tcW w:w="9654" w:type="dxa"/>
            <w:gridSpan w:val="6"/>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247F">
        <w:trPr>
          <w:trHeight w:hRule="exact" w:val="723"/>
        </w:trPr>
        <w:tc>
          <w:tcPr>
            <w:tcW w:w="9654" w:type="dxa"/>
            <w:gridSpan w:val="6"/>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9247F" w:rsidRDefault="00D275A1">
            <w:pPr>
              <w:spacing w:after="0" w:line="240" w:lineRule="auto"/>
              <w:jc w:val="center"/>
              <w:rPr>
                <w:sz w:val="24"/>
                <w:szCs w:val="24"/>
              </w:rPr>
            </w:pPr>
            <w:r>
              <w:rPr>
                <w:rFonts w:ascii="Times New Roman" w:hAnsi="Times New Roman" w:cs="Times New Roman"/>
                <w:color w:val="000000"/>
                <w:sz w:val="24"/>
                <w:szCs w:val="24"/>
              </w:rPr>
              <w:t>Из них:</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36</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18</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0</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18</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0</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36</w:t>
            </w:r>
          </w:p>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0</w:t>
            </w:r>
          </w:p>
        </w:tc>
      </w:tr>
      <w:tr w:rsidR="0069247F">
        <w:trPr>
          <w:trHeight w:hRule="exact" w:val="416"/>
        </w:trPr>
        <w:tc>
          <w:tcPr>
            <w:tcW w:w="3970" w:type="dxa"/>
          </w:tcPr>
          <w:p w:rsidR="0069247F" w:rsidRDefault="0069247F"/>
        </w:tc>
        <w:tc>
          <w:tcPr>
            <w:tcW w:w="1702" w:type="dxa"/>
          </w:tcPr>
          <w:p w:rsidR="0069247F" w:rsidRDefault="0069247F"/>
        </w:tc>
        <w:tc>
          <w:tcPr>
            <w:tcW w:w="1702" w:type="dxa"/>
          </w:tcPr>
          <w:p w:rsidR="0069247F" w:rsidRDefault="0069247F"/>
        </w:tc>
        <w:tc>
          <w:tcPr>
            <w:tcW w:w="426" w:type="dxa"/>
          </w:tcPr>
          <w:p w:rsidR="0069247F" w:rsidRDefault="0069247F"/>
        </w:tc>
        <w:tc>
          <w:tcPr>
            <w:tcW w:w="852" w:type="dxa"/>
          </w:tcPr>
          <w:p w:rsidR="0069247F" w:rsidRDefault="0069247F"/>
        </w:tc>
        <w:tc>
          <w:tcPr>
            <w:tcW w:w="993" w:type="dxa"/>
          </w:tcPr>
          <w:p w:rsidR="0069247F" w:rsidRDefault="0069247F"/>
        </w:tc>
      </w:tr>
      <w:tr w:rsidR="006924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зачеты 5</w:t>
            </w:r>
          </w:p>
        </w:tc>
      </w:tr>
      <w:tr w:rsidR="0069247F">
        <w:trPr>
          <w:trHeight w:hRule="exact" w:val="277"/>
        </w:trPr>
        <w:tc>
          <w:tcPr>
            <w:tcW w:w="3970" w:type="dxa"/>
          </w:tcPr>
          <w:p w:rsidR="0069247F" w:rsidRDefault="0069247F"/>
        </w:tc>
        <w:tc>
          <w:tcPr>
            <w:tcW w:w="1702" w:type="dxa"/>
          </w:tcPr>
          <w:p w:rsidR="0069247F" w:rsidRDefault="0069247F"/>
        </w:tc>
        <w:tc>
          <w:tcPr>
            <w:tcW w:w="1702" w:type="dxa"/>
          </w:tcPr>
          <w:p w:rsidR="0069247F" w:rsidRDefault="0069247F"/>
        </w:tc>
        <w:tc>
          <w:tcPr>
            <w:tcW w:w="426" w:type="dxa"/>
          </w:tcPr>
          <w:p w:rsidR="0069247F" w:rsidRDefault="0069247F"/>
        </w:tc>
        <w:tc>
          <w:tcPr>
            <w:tcW w:w="852" w:type="dxa"/>
          </w:tcPr>
          <w:p w:rsidR="0069247F" w:rsidRDefault="0069247F"/>
        </w:tc>
        <w:tc>
          <w:tcPr>
            <w:tcW w:w="993" w:type="dxa"/>
          </w:tcPr>
          <w:p w:rsidR="0069247F" w:rsidRDefault="0069247F"/>
        </w:tc>
      </w:tr>
      <w:tr w:rsidR="0069247F">
        <w:trPr>
          <w:trHeight w:hRule="exact" w:val="1666"/>
        </w:trPr>
        <w:tc>
          <w:tcPr>
            <w:tcW w:w="9654" w:type="dxa"/>
            <w:gridSpan w:val="6"/>
            <w:shd w:val="clear" w:color="000000" w:fill="FFFFFF"/>
            <w:tcMar>
              <w:left w:w="34" w:type="dxa"/>
              <w:right w:w="34" w:type="dxa"/>
            </w:tcMar>
          </w:tcPr>
          <w:p w:rsidR="0069247F" w:rsidRDefault="0069247F">
            <w:pPr>
              <w:spacing w:after="0" w:line="240" w:lineRule="auto"/>
              <w:jc w:val="center"/>
              <w:rPr>
                <w:sz w:val="24"/>
                <w:szCs w:val="24"/>
              </w:rPr>
            </w:pPr>
          </w:p>
          <w:p w:rsidR="0069247F" w:rsidRDefault="00D275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247F" w:rsidRDefault="0069247F">
            <w:pPr>
              <w:spacing w:after="0" w:line="240" w:lineRule="auto"/>
              <w:jc w:val="center"/>
              <w:rPr>
                <w:sz w:val="24"/>
                <w:szCs w:val="24"/>
              </w:rPr>
            </w:pPr>
          </w:p>
          <w:p w:rsidR="0069247F" w:rsidRDefault="00D275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247F">
        <w:trPr>
          <w:trHeight w:hRule="exact" w:val="416"/>
        </w:trPr>
        <w:tc>
          <w:tcPr>
            <w:tcW w:w="3970" w:type="dxa"/>
          </w:tcPr>
          <w:p w:rsidR="0069247F" w:rsidRDefault="0069247F"/>
        </w:tc>
        <w:tc>
          <w:tcPr>
            <w:tcW w:w="1702" w:type="dxa"/>
          </w:tcPr>
          <w:p w:rsidR="0069247F" w:rsidRDefault="0069247F"/>
        </w:tc>
        <w:tc>
          <w:tcPr>
            <w:tcW w:w="1702" w:type="dxa"/>
          </w:tcPr>
          <w:p w:rsidR="0069247F" w:rsidRDefault="0069247F"/>
        </w:tc>
        <w:tc>
          <w:tcPr>
            <w:tcW w:w="426" w:type="dxa"/>
          </w:tcPr>
          <w:p w:rsidR="0069247F" w:rsidRDefault="0069247F"/>
        </w:tc>
        <w:tc>
          <w:tcPr>
            <w:tcW w:w="852" w:type="dxa"/>
          </w:tcPr>
          <w:p w:rsidR="0069247F" w:rsidRDefault="0069247F"/>
        </w:tc>
        <w:tc>
          <w:tcPr>
            <w:tcW w:w="993" w:type="dxa"/>
          </w:tcPr>
          <w:p w:rsidR="0069247F" w:rsidRDefault="0069247F"/>
        </w:tc>
      </w:tr>
      <w:tr w:rsidR="006924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247F" w:rsidRDefault="00D275A1">
            <w:pPr>
              <w:spacing w:after="0" w:line="240" w:lineRule="auto"/>
              <w:jc w:val="center"/>
              <w:rPr>
                <w:sz w:val="24"/>
                <w:szCs w:val="24"/>
              </w:rPr>
            </w:pPr>
            <w:r>
              <w:rPr>
                <w:rFonts w:ascii="Times New Roman" w:hAnsi="Times New Roman" w:cs="Times New Roman"/>
                <w:color w:val="000000"/>
                <w:sz w:val="24"/>
                <w:szCs w:val="24"/>
              </w:rPr>
              <w:t>Часов</w:t>
            </w:r>
          </w:p>
        </w:tc>
      </w:tr>
      <w:tr w:rsidR="0069247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47F" w:rsidRDefault="006924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47F" w:rsidRDefault="006924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47F" w:rsidRDefault="006924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247F" w:rsidRDefault="0069247F"/>
        </w:tc>
      </w:tr>
      <w:tr w:rsidR="006924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1. Социальные функции и принципы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2. Основные направления, формы и методы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3. Основные технологии культурно-досуговой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lastRenderedPageBreak/>
              <w:t>Тема 4.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5.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6.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7. Общешкольные культурно -досуговые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8. Использование современных технологий в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1. Формы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2. Сценарные основы технологии культурно- досуговой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3. Внеклассная  работа  –одна  из  главных форм  организации культурно-досуговой деятельности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4. Специфика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5. План работы педагога по организации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6. Общешкольные внеклассные мероприятия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7. Игра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8. Организация кружковой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Тема 9. Игра в структуре досуга. Сущность игры. Игры как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2</w:t>
            </w:r>
          </w:p>
        </w:tc>
      </w:tr>
      <w:tr w:rsidR="006924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6924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36</w:t>
            </w:r>
          </w:p>
        </w:tc>
      </w:tr>
      <w:tr w:rsidR="006924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6924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6924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color w:val="000000"/>
                <w:sz w:val="24"/>
                <w:szCs w:val="24"/>
              </w:rPr>
              <w:t>72</w:t>
            </w:r>
          </w:p>
        </w:tc>
      </w:tr>
      <w:tr w:rsidR="0069247F">
        <w:trPr>
          <w:trHeight w:hRule="exact" w:val="6333"/>
        </w:trPr>
        <w:tc>
          <w:tcPr>
            <w:tcW w:w="9654" w:type="dxa"/>
            <w:gridSpan w:val="4"/>
            <w:shd w:val="clear" w:color="000000" w:fill="FFFFFF"/>
            <w:tcMar>
              <w:left w:w="34" w:type="dxa"/>
              <w:right w:w="34" w:type="dxa"/>
            </w:tcMar>
          </w:tcPr>
          <w:p w:rsidR="0069247F" w:rsidRDefault="0069247F">
            <w:pPr>
              <w:spacing w:after="0" w:line="240" w:lineRule="auto"/>
              <w:jc w:val="both"/>
              <w:rPr>
                <w:sz w:val="20"/>
                <w:szCs w:val="20"/>
              </w:rPr>
            </w:pPr>
          </w:p>
          <w:p w:rsidR="0069247F" w:rsidRDefault="00D275A1">
            <w:pPr>
              <w:spacing w:after="0" w:line="240" w:lineRule="auto"/>
              <w:jc w:val="both"/>
              <w:rPr>
                <w:sz w:val="20"/>
                <w:szCs w:val="20"/>
              </w:rPr>
            </w:pPr>
            <w:r>
              <w:rPr>
                <w:rFonts w:ascii="Times New Roman" w:hAnsi="Times New Roman" w:cs="Times New Roman"/>
                <w:color w:val="000000"/>
                <w:sz w:val="20"/>
                <w:szCs w:val="20"/>
              </w:rPr>
              <w:t>* Примечания:</w:t>
            </w:r>
          </w:p>
          <w:p w:rsidR="0069247F" w:rsidRDefault="00D275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247F" w:rsidRDefault="00D27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247F" w:rsidRDefault="00D275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247F" w:rsidRDefault="00D275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11509"/>
        </w:trPr>
        <w:tc>
          <w:tcPr>
            <w:tcW w:w="9654" w:type="dxa"/>
            <w:shd w:val="clear" w:color="000000" w:fill="FFFFFF"/>
            <w:tcMar>
              <w:left w:w="34" w:type="dxa"/>
              <w:right w:w="34" w:type="dxa"/>
            </w:tcMar>
          </w:tcPr>
          <w:p w:rsidR="0069247F" w:rsidRDefault="00D275A1">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247F" w:rsidRDefault="00D275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247F" w:rsidRDefault="00D27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247F" w:rsidRDefault="00D275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247F" w:rsidRDefault="00D275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247F">
        <w:trPr>
          <w:trHeight w:hRule="exact" w:val="585"/>
        </w:trPr>
        <w:tc>
          <w:tcPr>
            <w:tcW w:w="9654" w:type="dxa"/>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247F">
        <w:trPr>
          <w:trHeight w:hRule="exact" w:val="277"/>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1. Социальные функции и принципы культурно-досуговой деятельности.</w:t>
            </w:r>
          </w:p>
        </w:tc>
      </w:tr>
      <w:tr w:rsidR="0069247F">
        <w:trPr>
          <w:trHeight w:hRule="exact" w:val="109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Специфика культурно-досуговой деятельности младших школьников.</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2. Основные направления, формы и методы организации досуга</w:t>
            </w:r>
          </w:p>
        </w:tc>
      </w:tr>
      <w:tr w:rsidR="0069247F">
        <w:trPr>
          <w:trHeight w:hRule="exact" w:val="1314"/>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Культурно-досуговая среда. Предметное наполнение и основные свойства культурно- досугов ой среды. Структура культурно-досуговой среды и особенности ее формирования. Типы культурно-досугов ой среды. Спортивные секции. Формы организации культурно-досуговой деятельности младших школьников. Понятие «формы</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109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организации». Классификация форм организации обучения и форм организации культурно-досугов ой деятельности. Значение оздоровительно -досуговой деятельности в педагогическом процессе. Роль культурно-досугов ой деятельности по предметам в работе с младшими школьниками.</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3. Основные технологии культурно-досуговой деятельности</w:t>
            </w:r>
          </w:p>
        </w:tc>
      </w:tr>
      <w:tr w:rsidR="0069247F">
        <w:trPr>
          <w:trHeight w:hRule="exact" w:val="82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Образовательная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4. Сценарные основы технологии культурно-досуговой деятельности.</w:t>
            </w:r>
          </w:p>
        </w:tc>
      </w:tr>
      <w:tr w:rsidR="0069247F">
        <w:trPr>
          <w:trHeight w:hRule="exact" w:val="109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5. Специфика работы педагога по организации досуга</w:t>
            </w:r>
          </w:p>
        </w:tc>
      </w:tr>
      <w:tr w:rsidR="0069247F">
        <w:trPr>
          <w:trHeight w:hRule="exact" w:val="2719"/>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Специфика культурно -досуговых программ. Работа над сценарием с учетом формы деятельности (массовая, групповая, индивидуальная), места провидения, состояния аудитории. Сценарий – главная драматургическая форма оздоровительно -досуговой программы. Сценарный замысел культурно-досугов ой программы, определение темы, идеи как основы замысла программы. Содержание и форма замысла оздоровительно - досуговой программы. Структурные составляющие сценарного замысла оздоровительно - 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6. План работы педагога по организации досуга</w:t>
            </w:r>
          </w:p>
        </w:tc>
      </w:tr>
      <w:tr w:rsidR="0069247F">
        <w:trPr>
          <w:trHeight w:hRule="exact" w:val="555"/>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Этапы работы над замыслом культурно-досуговых программ. Композиционное построение сценария. Художественный монтаж сценария.</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7. Общешкольные культурно -досуговые мероприятия</w:t>
            </w:r>
          </w:p>
        </w:tc>
      </w:tr>
      <w:tr w:rsidR="0069247F">
        <w:trPr>
          <w:trHeight w:hRule="exact" w:val="136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Внеклассная работа – одна из главных форм организации культурно -досуговой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tc>
      </w:tr>
      <w:tr w:rsidR="0069247F">
        <w:trPr>
          <w:trHeight w:hRule="exact" w:val="585"/>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8. Использование современных технологий в организации культурно-досуговой деятельности с младшими школьниками</w:t>
            </w:r>
          </w:p>
        </w:tc>
      </w:tr>
      <w:tr w:rsidR="0069247F">
        <w:trPr>
          <w:trHeight w:hRule="exact" w:val="109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Специфика работы педагога по организации культурного досуга. Ведущие задачи педагога. Функциональные обязанности педагога. Принципы организации оздоровительного досуга. План работы педагога по организации культурного досуга. Перспективный план. Календарный план. План-график.</w:t>
            </w:r>
          </w:p>
        </w:tc>
      </w:tr>
      <w:tr w:rsidR="0069247F">
        <w:trPr>
          <w:trHeight w:hRule="exact" w:val="304"/>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9. Игра в структуре досуга. Сущность игры. Игры как деятельность.</w:t>
            </w:r>
          </w:p>
        </w:tc>
      </w:tr>
      <w:tr w:rsidR="0069247F">
        <w:trPr>
          <w:trHeight w:hRule="exact" w:val="2448"/>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w:t>
            </w:r>
          </w:p>
          <w:p w:rsidR="0069247F" w:rsidRDefault="00D275A1">
            <w:pPr>
              <w:spacing w:after="0" w:line="240" w:lineRule="auto"/>
              <w:jc w:val="both"/>
              <w:rPr>
                <w:sz w:val="24"/>
                <w:szCs w:val="24"/>
              </w:rPr>
            </w:pPr>
            <w:r>
              <w:rPr>
                <w:rFonts w:ascii="Times New Roman" w:hAnsi="Times New Roman" w:cs="Times New Roman"/>
                <w:color w:val="000000"/>
                <w:sz w:val="24"/>
                <w:szCs w:val="24"/>
              </w:rPr>
              <w:t>Занимательный материал. Экологические задачи и экологические сказки. Организация работы по выпуску газет. Клубная работа досуговой деятельности. Проведение предметных недель (декад)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 -досуговой деятельности младших школьников. Составление конспектов культурно-массовых мероприятий.</w:t>
            </w:r>
          </w:p>
        </w:tc>
      </w:tr>
      <w:tr w:rsidR="0069247F">
        <w:trPr>
          <w:trHeight w:hRule="exact" w:val="277"/>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585"/>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lastRenderedPageBreak/>
              <w:t>Тема 1. Формы  организации  культурно-досуговой  деятельности  с младшими школьниками</w:t>
            </w:r>
          </w:p>
        </w:tc>
      </w:tr>
      <w:tr w:rsidR="0069247F">
        <w:trPr>
          <w:trHeight w:hRule="exact" w:val="1637"/>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1.Предмет и задачи курса «Культурно-досуговая деятельность в начальной школе».</w:t>
            </w:r>
          </w:p>
          <w:p w:rsidR="0069247F" w:rsidRDefault="00D275A1">
            <w:pPr>
              <w:spacing w:after="0" w:line="240" w:lineRule="auto"/>
              <w:jc w:val="both"/>
              <w:rPr>
                <w:sz w:val="24"/>
                <w:szCs w:val="24"/>
              </w:rPr>
            </w:pPr>
            <w:r>
              <w:rPr>
                <w:rFonts w:ascii="Times New Roman" w:hAnsi="Times New Roman" w:cs="Times New Roman"/>
                <w:color w:val="000000"/>
                <w:sz w:val="24"/>
                <w:szCs w:val="24"/>
              </w:rPr>
              <w:t>2. Значимость курса для повышения уровня профессионально-педагогической подготовки будущих учителей начальных классов.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3. Сущность культурно-досуговой деятельности.</w:t>
            </w:r>
          </w:p>
          <w:p w:rsidR="0069247F" w:rsidRDefault="00D275A1">
            <w:pPr>
              <w:spacing w:after="0" w:line="240" w:lineRule="auto"/>
              <w:jc w:val="both"/>
              <w:rPr>
                <w:sz w:val="24"/>
                <w:szCs w:val="24"/>
              </w:rPr>
            </w:pPr>
            <w:r>
              <w:rPr>
                <w:rFonts w:ascii="Times New Roman" w:hAnsi="Times New Roman" w:cs="Times New Roman"/>
                <w:color w:val="000000"/>
                <w:sz w:val="24"/>
                <w:szCs w:val="24"/>
              </w:rPr>
              <w:t>4.  Специфика культурно-досуговой деятельности младших школьников.</w:t>
            </w:r>
          </w:p>
        </w:tc>
      </w:tr>
      <w:tr w:rsidR="0069247F">
        <w:trPr>
          <w:trHeight w:hRule="exact" w:val="31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2. Сценарные основы технологии культурно-досуговой деятельности.</w:t>
            </w:r>
          </w:p>
        </w:tc>
      </w:tr>
      <w:tr w:rsidR="0069247F">
        <w:trPr>
          <w:trHeight w:hRule="exact" w:val="2178"/>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1.Работа над сценарием с учетом формы деятельности (массовая, групповая, индивидуальная), места провидения, состояния аудитории.2.Сценарий  –главная драматургическая  форма  культурно-досуговой программы. 3.Сценарный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4.Структурные  составляющие  сценарного  замысла  культурно-досуговыхпрограмм. 5.Изучение документальной основы, построение эпизодов, композиции. 6.Определение хода,  жанра.  Поиск  сюжета или  сюжетного хода, образной выразительности.</w:t>
            </w:r>
          </w:p>
        </w:tc>
      </w:tr>
      <w:tr w:rsidR="0069247F">
        <w:trPr>
          <w:trHeight w:hRule="exact" w:val="59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3. Внеклассная  работа  –одна  из  главных  форм  организации культурно- досуговой деятельности с младшими школьниками</w:t>
            </w:r>
          </w:p>
        </w:tc>
      </w:tr>
      <w:tr w:rsidR="0069247F">
        <w:trPr>
          <w:trHeight w:hRule="exact" w:val="82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1.Что понимают под внеклассной работой?2.Какие виды внеклассной работы вам известны?3.Какие виды внеклассной работы наиболее часто используются в практике работы массовой школы?</w:t>
            </w:r>
          </w:p>
        </w:tc>
      </w:tr>
      <w:tr w:rsidR="0069247F">
        <w:trPr>
          <w:trHeight w:hRule="exact" w:val="31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4. Специфика работы педагога по организации досуга</w:t>
            </w:r>
          </w:p>
        </w:tc>
      </w:tr>
      <w:tr w:rsidR="0069247F">
        <w:trPr>
          <w:trHeight w:hRule="exact" w:val="136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1.Принципы организации досуга.</w:t>
            </w:r>
          </w:p>
          <w:p w:rsidR="0069247F" w:rsidRDefault="00D275A1">
            <w:pPr>
              <w:spacing w:after="0" w:line="240" w:lineRule="auto"/>
              <w:jc w:val="both"/>
              <w:rPr>
                <w:sz w:val="24"/>
                <w:szCs w:val="24"/>
              </w:rPr>
            </w:pPr>
            <w:r>
              <w:rPr>
                <w:rFonts w:ascii="Times New Roman" w:hAnsi="Times New Roman" w:cs="Times New Roman"/>
                <w:color w:val="000000"/>
                <w:sz w:val="24"/>
                <w:szCs w:val="24"/>
              </w:rPr>
              <w:t>2.Ведущие задачи педагога.</w:t>
            </w:r>
          </w:p>
          <w:p w:rsidR="0069247F" w:rsidRDefault="00D275A1">
            <w:pPr>
              <w:spacing w:after="0" w:line="240" w:lineRule="auto"/>
              <w:jc w:val="both"/>
              <w:rPr>
                <w:sz w:val="24"/>
                <w:szCs w:val="24"/>
              </w:rPr>
            </w:pPr>
            <w:r>
              <w:rPr>
                <w:rFonts w:ascii="Times New Roman" w:hAnsi="Times New Roman" w:cs="Times New Roman"/>
                <w:color w:val="000000"/>
                <w:sz w:val="24"/>
                <w:szCs w:val="24"/>
              </w:rPr>
              <w:t>3.Функциональные обязанности педагога.</w:t>
            </w:r>
          </w:p>
          <w:p w:rsidR="0069247F" w:rsidRDefault="00D275A1">
            <w:pPr>
              <w:spacing w:after="0" w:line="240" w:lineRule="auto"/>
              <w:jc w:val="both"/>
              <w:rPr>
                <w:sz w:val="24"/>
                <w:szCs w:val="24"/>
              </w:rPr>
            </w:pPr>
            <w:r>
              <w:rPr>
                <w:rFonts w:ascii="Times New Roman" w:hAnsi="Times New Roman" w:cs="Times New Roman"/>
                <w:color w:val="000000"/>
                <w:sz w:val="24"/>
                <w:szCs w:val="24"/>
              </w:rPr>
              <w:t>4.Цели и содержание работы педагога.</w:t>
            </w:r>
          </w:p>
          <w:p w:rsidR="0069247F" w:rsidRDefault="00D275A1">
            <w:pPr>
              <w:spacing w:after="0" w:line="240" w:lineRule="auto"/>
              <w:jc w:val="both"/>
              <w:rPr>
                <w:sz w:val="24"/>
                <w:szCs w:val="24"/>
              </w:rPr>
            </w:pPr>
            <w:r>
              <w:rPr>
                <w:rFonts w:ascii="Times New Roman" w:hAnsi="Times New Roman" w:cs="Times New Roman"/>
                <w:color w:val="000000"/>
                <w:sz w:val="24"/>
                <w:szCs w:val="24"/>
              </w:rPr>
              <w:t>5.Организаторские функции педагога</w:t>
            </w:r>
          </w:p>
        </w:tc>
      </w:tr>
      <w:tr w:rsidR="0069247F">
        <w:trPr>
          <w:trHeight w:hRule="exact" w:val="31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5. План работы педагога по организации досуга</w:t>
            </w:r>
          </w:p>
        </w:tc>
      </w:tr>
      <w:tr w:rsidR="0069247F">
        <w:trPr>
          <w:trHeight w:hRule="exact" w:val="82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 Перспективный план работы педагога.</w:t>
            </w:r>
          </w:p>
          <w:p w:rsidR="0069247F" w:rsidRDefault="00D275A1">
            <w:pPr>
              <w:spacing w:after="0" w:line="240" w:lineRule="auto"/>
              <w:jc w:val="both"/>
              <w:rPr>
                <w:sz w:val="24"/>
                <w:szCs w:val="24"/>
              </w:rPr>
            </w:pPr>
            <w:r>
              <w:rPr>
                <w:rFonts w:ascii="Times New Roman" w:hAnsi="Times New Roman" w:cs="Times New Roman"/>
                <w:color w:val="000000"/>
                <w:sz w:val="24"/>
                <w:szCs w:val="24"/>
              </w:rPr>
              <w:t>2. Календарный план работы педагога.</w:t>
            </w:r>
          </w:p>
          <w:p w:rsidR="0069247F" w:rsidRDefault="00D275A1">
            <w:pPr>
              <w:spacing w:after="0" w:line="240" w:lineRule="auto"/>
              <w:jc w:val="both"/>
              <w:rPr>
                <w:sz w:val="24"/>
                <w:szCs w:val="24"/>
              </w:rPr>
            </w:pPr>
            <w:r>
              <w:rPr>
                <w:rFonts w:ascii="Times New Roman" w:hAnsi="Times New Roman" w:cs="Times New Roman"/>
                <w:color w:val="000000"/>
                <w:sz w:val="24"/>
                <w:szCs w:val="24"/>
              </w:rPr>
              <w:t>3. План-график  и служебный дневник</w:t>
            </w:r>
          </w:p>
        </w:tc>
      </w:tr>
      <w:tr w:rsidR="0069247F">
        <w:trPr>
          <w:trHeight w:hRule="exact" w:val="31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6. Общешкольные внеклассные мероприятия</w:t>
            </w:r>
          </w:p>
        </w:tc>
      </w:tr>
      <w:tr w:rsidR="0069247F">
        <w:trPr>
          <w:trHeight w:hRule="exact" w:val="2448"/>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1.Какие вам известны особенности организации и проведения внеклассной работы  по экологии  на  общешкольном  уровне  с  участием  в  ней  младших школьников?</w:t>
            </w:r>
          </w:p>
          <w:p w:rsidR="0069247F" w:rsidRDefault="00D275A1">
            <w:pPr>
              <w:spacing w:after="0" w:line="240" w:lineRule="auto"/>
              <w:jc w:val="both"/>
              <w:rPr>
                <w:sz w:val="24"/>
                <w:szCs w:val="24"/>
              </w:rPr>
            </w:pPr>
            <w:r>
              <w:rPr>
                <w:rFonts w:ascii="Times New Roman" w:hAnsi="Times New Roman" w:cs="Times New Roman"/>
                <w:color w:val="000000"/>
                <w:sz w:val="24"/>
                <w:szCs w:val="24"/>
              </w:rPr>
              <w:t>2.Как правильно организовать работу по выпуску экологических газет в каждом возрастном уровне?</w:t>
            </w:r>
          </w:p>
          <w:p w:rsidR="0069247F" w:rsidRDefault="00D275A1">
            <w:pPr>
              <w:spacing w:after="0" w:line="240" w:lineRule="auto"/>
              <w:jc w:val="both"/>
              <w:rPr>
                <w:sz w:val="24"/>
                <w:szCs w:val="24"/>
              </w:rPr>
            </w:pPr>
            <w:r>
              <w:rPr>
                <w:rFonts w:ascii="Times New Roman" w:hAnsi="Times New Roman" w:cs="Times New Roman"/>
                <w:color w:val="000000"/>
                <w:sz w:val="24"/>
                <w:szCs w:val="24"/>
              </w:rPr>
              <w:t>3.Расскажите о правильной организации клубной работы по окружающему миру с учащимися начальных классов.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4.Как организуется и проводится Неделя экологии в школе с участием в ней младших школьников?</w:t>
            </w:r>
          </w:p>
        </w:tc>
      </w:tr>
      <w:tr w:rsidR="0069247F">
        <w:trPr>
          <w:trHeight w:hRule="exact" w:val="319"/>
        </w:trPr>
        <w:tc>
          <w:tcPr>
            <w:tcW w:w="9654" w:type="dxa"/>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7. Игра в структуре досуга.</w:t>
            </w:r>
          </w:p>
        </w:tc>
      </w:tr>
      <w:tr w:rsidR="0069247F">
        <w:trPr>
          <w:trHeight w:hRule="exact" w:val="1366"/>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1.Сущность игры.</w:t>
            </w:r>
          </w:p>
          <w:p w:rsidR="0069247F" w:rsidRDefault="00D275A1">
            <w:pPr>
              <w:spacing w:after="0" w:line="240" w:lineRule="auto"/>
              <w:jc w:val="both"/>
              <w:rPr>
                <w:sz w:val="24"/>
                <w:szCs w:val="24"/>
              </w:rPr>
            </w:pPr>
            <w:r>
              <w:rPr>
                <w:rFonts w:ascii="Times New Roman" w:hAnsi="Times New Roman" w:cs="Times New Roman"/>
                <w:color w:val="000000"/>
                <w:sz w:val="24"/>
                <w:szCs w:val="24"/>
              </w:rPr>
              <w:t>2.Игры как ведущая деятельность учащихся начальных классов.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3.  Виды игр.</w:t>
            </w:r>
          </w:p>
          <w:p w:rsidR="0069247F" w:rsidRDefault="00D275A1">
            <w:pPr>
              <w:spacing w:after="0" w:line="240" w:lineRule="auto"/>
              <w:jc w:val="both"/>
              <w:rPr>
                <w:sz w:val="24"/>
                <w:szCs w:val="24"/>
              </w:rPr>
            </w:pPr>
            <w:r>
              <w:rPr>
                <w:rFonts w:ascii="Times New Roman" w:hAnsi="Times New Roman" w:cs="Times New Roman"/>
                <w:color w:val="000000"/>
                <w:sz w:val="24"/>
                <w:szCs w:val="24"/>
              </w:rPr>
              <w:t>4.  Составление игр и конкурсов.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5.  Организация и проведение игр</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247F">
        <w:trPr>
          <w:trHeight w:hRule="exact" w:val="304"/>
        </w:trPr>
        <w:tc>
          <w:tcPr>
            <w:tcW w:w="9654" w:type="dxa"/>
            <w:gridSpan w:val="2"/>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lastRenderedPageBreak/>
              <w:t>Тема 8. Организация кружковой работы</w:t>
            </w:r>
          </w:p>
        </w:tc>
      </w:tr>
      <w:tr w:rsidR="0069247F">
        <w:trPr>
          <w:trHeight w:hRule="exact" w:val="1637"/>
        </w:trPr>
        <w:tc>
          <w:tcPr>
            <w:tcW w:w="9654" w:type="dxa"/>
            <w:gridSpan w:val="2"/>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1.Пояснительная записка к плану работы кружка.</w:t>
            </w:r>
          </w:p>
          <w:p w:rsidR="0069247F" w:rsidRDefault="00D275A1">
            <w:pPr>
              <w:spacing w:after="0" w:line="240" w:lineRule="auto"/>
              <w:jc w:val="both"/>
              <w:rPr>
                <w:sz w:val="24"/>
                <w:szCs w:val="24"/>
              </w:rPr>
            </w:pPr>
            <w:r>
              <w:rPr>
                <w:rFonts w:ascii="Times New Roman" w:hAnsi="Times New Roman" w:cs="Times New Roman"/>
                <w:color w:val="000000"/>
                <w:sz w:val="24"/>
                <w:szCs w:val="24"/>
              </w:rPr>
              <w:t>2.Основные задачи кружка.</w:t>
            </w:r>
          </w:p>
          <w:p w:rsidR="0069247F" w:rsidRDefault="00D275A1">
            <w:pPr>
              <w:spacing w:after="0" w:line="240" w:lineRule="auto"/>
              <w:jc w:val="both"/>
              <w:rPr>
                <w:sz w:val="24"/>
                <w:szCs w:val="24"/>
              </w:rPr>
            </w:pPr>
            <w:r>
              <w:rPr>
                <w:rFonts w:ascii="Times New Roman" w:hAnsi="Times New Roman" w:cs="Times New Roman"/>
                <w:color w:val="000000"/>
                <w:sz w:val="24"/>
                <w:szCs w:val="24"/>
              </w:rPr>
              <w:t>3.План работы кружка с количеством часов по разделам и темам.</w:t>
            </w:r>
          </w:p>
          <w:p w:rsidR="0069247F" w:rsidRDefault="00D275A1">
            <w:pPr>
              <w:spacing w:after="0" w:line="240" w:lineRule="auto"/>
              <w:jc w:val="both"/>
              <w:rPr>
                <w:sz w:val="24"/>
                <w:szCs w:val="24"/>
              </w:rPr>
            </w:pPr>
            <w:r>
              <w:rPr>
                <w:rFonts w:ascii="Times New Roman" w:hAnsi="Times New Roman" w:cs="Times New Roman"/>
                <w:color w:val="000000"/>
                <w:sz w:val="24"/>
                <w:szCs w:val="24"/>
              </w:rPr>
              <w:t>4.Учет различных возрастных групп.</w:t>
            </w:r>
          </w:p>
          <w:p w:rsidR="0069247F" w:rsidRDefault="00D275A1">
            <w:pPr>
              <w:spacing w:after="0" w:line="240" w:lineRule="auto"/>
              <w:jc w:val="both"/>
              <w:rPr>
                <w:sz w:val="24"/>
                <w:szCs w:val="24"/>
              </w:rPr>
            </w:pPr>
            <w:r>
              <w:rPr>
                <w:rFonts w:ascii="Times New Roman" w:hAnsi="Times New Roman" w:cs="Times New Roman"/>
                <w:color w:val="000000"/>
                <w:sz w:val="24"/>
                <w:szCs w:val="24"/>
              </w:rPr>
              <w:t>5.Материальное обеспечение и литература.</w:t>
            </w:r>
          </w:p>
          <w:p w:rsidR="0069247F" w:rsidRDefault="00D275A1">
            <w:pPr>
              <w:spacing w:after="0" w:line="240" w:lineRule="auto"/>
              <w:jc w:val="both"/>
              <w:rPr>
                <w:sz w:val="24"/>
                <w:szCs w:val="24"/>
              </w:rPr>
            </w:pPr>
            <w:r>
              <w:rPr>
                <w:rFonts w:ascii="Times New Roman" w:hAnsi="Times New Roman" w:cs="Times New Roman"/>
                <w:color w:val="000000"/>
                <w:sz w:val="24"/>
                <w:szCs w:val="24"/>
              </w:rPr>
              <w:t>6.Составление конспекта занятия кружка.</w:t>
            </w:r>
          </w:p>
        </w:tc>
      </w:tr>
      <w:tr w:rsidR="0069247F">
        <w:trPr>
          <w:trHeight w:hRule="exact" w:val="319"/>
        </w:trPr>
        <w:tc>
          <w:tcPr>
            <w:tcW w:w="9654" w:type="dxa"/>
            <w:gridSpan w:val="2"/>
            <w:shd w:val="clear" w:color="000000" w:fill="FFFFFF"/>
            <w:tcMar>
              <w:left w:w="34" w:type="dxa"/>
              <w:right w:w="34" w:type="dxa"/>
            </w:tcMar>
          </w:tcPr>
          <w:p w:rsidR="0069247F" w:rsidRDefault="00D275A1">
            <w:pPr>
              <w:spacing w:after="0" w:line="240" w:lineRule="auto"/>
              <w:jc w:val="center"/>
              <w:rPr>
                <w:sz w:val="24"/>
                <w:szCs w:val="24"/>
              </w:rPr>
            </w:pPr>
            <w:r>
              <w:rPr>
                <w:rFonts w:ascii="Times New Roman" w:hAnsi="Times New Roman" w:cs="Times New Roman"/>
                <w:b/>
                <w:color w:val="000000"/>
                <w:sz w:val="24"/>
                <w:szCs w:val="24"/>
              </w:rPr>
              <w:t>Тема 9. Игра в структуре досуга. Сущность игры. Игры как деятельность.</w:t>
            </w:r>
          </w:p>
        </w:tc>
      </w:tr>
      <w:tr w:rsidR="0069247F">
        <w:trPr>
          <w:trHeight w:hRule="exact" w:val="826"/>
        </w:trPr>
        <w:tc>
          <w:tcPr>
            <w:tcW w:w="9654" w:type="dxa"/>
            <w:gridSpan w:val="2"/>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1. Игра в структуре досуга. Сущность игры.</w:t>
            </w:r>
          </w:p>
          <w:p w:rsidR="0069247F" w:rsidRDefault="00D275A1">
            <w:pPr>
              <w:spacing w:after="0" w:line="240" w:lineRule="auto"/>
              <w:jc w:val="both"/>
              <w:rPr>
                <w:sz w:val="24"/>
                <w:szCs w:val="24"/>
              </w:rPr>
            </w:pPr>
            <w:r>
              <w:rPr>
                <w:rFonts w:ascii="Times New Roman" w:hAnsi="Times New Roman" w:cs="Times New Roman"/>
                <w:color w:val="000000"/>
                <w:sz w:val="24"/>
                <w:szCs w:val="24"/>
              </w:rPr>
              <w:t>2. Игры как деятельность.</w:t>
            </w:r>
          </w:p>
          <w:p w:rsidR="0069247F" w:rsidRDefault="00D275A1">
            <w:pPr>
              <w:spacing w:after="0" w:line="240" w:lineRule="auto"/>
              <w:jc w:val="both"/>
              <w:rPr>
                <w:sz w:val="24"/>
                <w:szCs w:val="24"/>
              </w:rPr>
            </w:pPr>
            <w:r>
              <w:rPr>
                <w:rFonts w:ascii="Times New Roman" w:hAnsi="Times New Roman" w:cs="Times New Roman"/>
                <w:color w:val="000000"/>
                <w:sz w:val="24"/>
                <w:szCs w:val="24"/>
              </w:rPr>
              <w:t>3. Виды игр. Составление игр и конкурсов. Организация и проведение игр.</w:t>
            </w:r>
          </w:p>
        </w:tc>
      </w:tr>
      <w:tr w:rsidR="0069247F">
        <w:trPr>
          <w:trHeight w:hRule="exact" w:val="855"/>
        </w:trPr>
        <w:tc>
          <w:tcPr>
            <w:tcW w:w="9654" w:type="dxa"/>
            <w:gridSpan w:val="2"/>
            <w:shd w:val="clear" w:color="000000" w:fill="FFFFFF"/>
            <w:tcMar>
              <w:left w:w="34" w:type="dxa"/>
              <w:right w:w="34" w:type="dxa"/>
            </w:tcMar>
          </w:tcPr>
          <w:p w:rsidR="0069247F" w:rsidRDefault="0069247F">
            <w:pPr>
              <w:spacing w:after="0" w:line="240" w:lineRule="auto"/>
              <w:rPr>
                <w:sz w:val="24"/>
                <w:szCs w:val="24"/>
              </w:rPr>
            </w:pPr>
          </w:p>
          <w:p w:rsidR="0069247F" w:rsidRDefault="00D275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247F">
        <w:trPr>
          <w:trHeight w:hRule="exact" w:val="4912"/>
        </w:trPr>
        <w:tc>
          <w:tcPr>
            <w:tcW w:w="9654" w:type="dxa"/>
            <w:gridSpan w:val="2"/>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культурно-досуговой деятельности младших школьников» / Котлярова Т.С.. – Омск: Изд- во Омской гуманитарной академии, 2022.</w:t>
            </w:r>
          </w:p>
          <w:p w:rsidR="0069247F" w:rsidRDefault="00D275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247F" w:rsidRDefault="00D275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247F" w:rsidRDefault="00D275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247F">
        <w:trPr>
          <w:trHeight w:hRule="exact" w:val="994"/>
        </w:trPr>
        <w:tc>
          <w:tcPr>
            <w:tcW w:w="9654" w:type="dxa"/>
            <w:gridSpan w:val="2"/>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247F" w:rsidRDefault="00D275A1">
            <w:pPr>
              <w:spacing w:after="0" w:line="240" w:lineRule="auto"/>
              <w:rPr>
                <w:sz w:val="24"/>
                <w:szCs w:val="24"/>
              </w:rPr>
            </w:pPr>
            <w:r>
              <w:rPr>
                <w:rFonts w:ascii="Times New Roman" w:hAnsi="Times New Roman" w:cs="Times New Roman"/>
                <w:b/>
                <w:color w:val="000000"/>
                <w:sz w:val="24"/>
                <w:szCs w:val="24"/>
              </w:rPr>
              <w:t>Основная:</w:t>
            </w:r>
          </w:p>
        </w:tc>
      </w:tr>
      <w:tr w:rsidR="0069247F">
        <w:trPr>
          <w:trHeight w:hRule="exact" w:val="826"/>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A4825">
                <w:rPr>
                  <w:rStyle w:val="a3"/>
                </w:rPr>
                <w:t>https://urait.ru/bcode/438185</w:t>
              </w:r>
            </w:hyperlink>
            <w:r>
              <w:t xml:space="preserve"> </w:t>
            </w:r>
          </w:p>
        </w:tc>
      </w:tr>
      <w:tr w:rsidR="0069247F">
        <w:trPr>
          <w:trHeight w:hRule="exact" w:val="826"/>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культурно-досуговой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Урмина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Заярская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978-5-534-06403-2.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A4825">
                <w:rPr>
                  <w:rStyle w:val="a3"/>
                </w:rPr>
                <w:t>https://urait.ru/bcode/437601</w:t>
              </w:r>
            </w:hyperlink>
            <w:r>
              <w:t xml:space="preserve"> </w:t>
            </w:r>
          </w:p>
        </w:tc>
      </w:tr>
      <w:tr w:rsidR="0069247F">
        <w:trPr>
          <w:trHeight w:hRule="exact" w:val="826"/>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Максакова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A4825">
                <w:rPr>
                  <w:rStyle w:val="a3"/>
                </w:rPr>
                <w:t>https://urait.ru/bcode/451058</w:t>
              </w:r>
            </w:hyperlink>
            <w:r>
              <w:t xml:space="preserve"> </w:t>
            </w:r>
          </w:p>
        </w:tc>
      </w:tr>
      <w:tr w:rsidR="0069247F">
        <w:trPr>
          <w:trHeight w:hRule="exact" w:val="826"/>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досуга.</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досуга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A4825">
                <w:rPr>
                  <w:rStyle w:val="a3"/>
                </w:rPr>
                <w:t>https://urait.ru/bcode/454288</w:t>
              </w:r>
            </w:hyperlink>
            <w:r>
              <w:t xml:space="preserve"> </w:t>
            </w:r>
          </w:p>
        </w:tc>
      </w:tr>
      <w:tr w:rsidR="0069247F">
        <w:trPr>
          <w:trHeight w:hRule="exact" w:val="304"/>
        </w:trPr>
        <w:tc>
          <w:tcPr>
            <w:tcW w:w="285" w:type="dxa"/>
          </w:tcPr>
          <w:p w:rsidR="0069247F" w:rsidRDefault="0069247F"/>
        </w:tc>
        <w:tc>
          <w:tcPr>
            <w:tcW w:w="9370"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i/>
                <w:color w:val="000000"/>
                <w:sz w:val="24"/>
                <w:szCs w:val="24"/>
              </w:rPr>
              <w:t>Дополнительная:</w:t>
            </w:r>
          </w:p>
        </w:tc>
      </w:tr>
      <w:tr w:rsidR="0069247F">
        <w:trPr>
          <w:trHeight w:hRule="exact" w:val="799"/>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A4825">
                <w:rPr>
                  <w:rStyle w:val="a3"/>
                </w:rPr>
                <w:t>https://urait.ru/bcode/454019</w:t>
              </w:r>
            </w:hyperlink>
            <w:r>
              <w:t xml:space="preserve"> </w:t>
            </w:r>
          </w:p>
        </w:tc>
      </w:tr>
      <w:tr w:rsidR="0069247F">
        <w:trPr>
          <w:trHeight w:hRule="exact" w:val="555"/>
        </w:trPr>
        <w:tc>
          <w:tcPr>
            <w:tcW w:w="9654" w:type="dxa"/>
            <w:gridSpan w:val="2"/>
            <w:shd w:val="clear" w:color="000000" w:fill="FFFFFF"/>
            <w:tcMar>
              <w:left w:w="34" w:type="dxa"/>
              <w:right w:w="34" w:type="dxa"/>
            </w:tcMar>
          </w:tcPr>
          <w:p w:rsidR="0069247F" w:rsidRDefault="00D275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978-5-534-10523-0.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A4825">
                <w:rPr>
                  <w:rStyle w:val="a3"/>
                </w:rPr>
                <w:t>https://urait.ru/bcode/454157</w:t>
              </w:r>
            </w:hyperlink>
            <w:r>
              <w:t xml:space="preserve"> </w:t>
            </w:r>
          </w:p>
        </w:tc>
      </w:tr>
      <w:tr w:rsidR="0069247F">
        <w:trPr>
          <w:trHeight w:hRule="exact" w:val="563"/>
        </w:trPr>
        <w:tc>
          <w:tcPr>
            <w:tcW w:w="9654" w:type="dxa"/>
            <w:gridSpan w:val="2"/>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9773"/>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0" w:history="1">
              <w:r w:rsidR="002A4825">
                <w:rPr>
                  <w:rStyle w:val="a3"/>
                  <w:rFonts w:ascii="Times New Roman" w:hAnsi="Times New Roman" w:cs="Times New Roman"/>
                  <w:sz w:val="24"/>
                  <w:szCs w:val="24"/>
                </w:rPr>
                <w:t>http://www.iprbookshop.ru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A4825">
                <w:rPr>
                  <w:rStyle w:val="a3"/>
                  <w:rFonts w:ascii="Times New Roman" w:hAnsi="Times New Roman" w:cs="Times New Roman"/>
                  <w:sz w:val="24"/>
                  <w:szCs w:val="24"/>
                </w:rPr>
                <w:t>http://biblio-online.ru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A4825">
                <w:rPr>
                  <w:rStyle w:val="a3"/>
                  <w:rFonts w:ascii="Times New Roman" w:hAnsi="Times New Roman" w:cs="Times New Roman"/>
                  <w:sz w:val="24"/>
                  <w:szCs w:val="24"/>
                </w:rPr>
                <w:t>http://window.edu.ru/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A4825">
                <w:rPr>
                  <w:rStyle w:val="a3"/>
                  <w:rFonts w:ascii="Times New Roman" w:hAnsi="Times New Roman" w:cs="Times New Roman"/>
                  <w:sz w:val="24"/>
                  <w:szCs w:val="24"/>
                </w:rPr>
                <w:t>http://elibrary.ru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A4825">
                <w:rPr>
                  <w:rStyle w:val="a3"/>
                  <w:rFonts w:ascii="Times New Roman" w:hAnsi="Times New Roman" w:cs="Times New Roman"/>
                  <w:sz w:val="24"/>
                  <w:szCs w:val="24"/>
                </w:rPr>
                <w:t>http://www.sciencedirect.com</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A4825">
                <w:rPr>
                  <w:rStyle w:val="a3"/>
                  <w:rFonts w:ascii="Times New Roman" w:hAnsi="Times New Roman" w:cs="Times New Roman"/>
                  <w:sz w:val="24"/>
                  <w:szCs w:val="24"/>
                </w:rPr>
                <w:t>http://journals.cambridge.org</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A4825">
                <w:rPr>
                  <w:rStyle w:val="a3"/>
                  <w:rFonts w:ascii="Times New Roman" w:hAnsi="Times New Roman" w:cs="Times New Roman"/>
                  <w:sz w:val="24"/>
                  <w:szCs w:val="24"/>
                </w:rPr>
                <w:t>http://www.oxfordjoumals.org</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A4825">
                <w:rPr>
                  <w:rStyle w:val="a3"/>
                  <w:rFonts w:ascii="Times New Roman" w:hAnsi="Times New Roman" w:cs="Times New Roman"/>
                  <w:sz w:val="24"/>
                  <w:szCs w:val="24"/>
                </w:rPr>
                <w:t>http://dic.academic.ru/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A4825">
                <w:rPr>
                  <w:rStyle w:val="a3"/>
                  <w:rFonts w:ascii="Times New Roman" w:hAnsi="Times New Roman" w:cs="Times New Roman"/>
                  <w:sz w:val="24"/>
                  <w:szCs w:val="24"/>
                </w:rPr>
                <w:t>http://www.benran.ru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A4825">
                <w:rPr>
                  <w:rStyle w:val="a3"/>
                  <w:rFonts w:ascii="Times New Roman" w:hAnsi="Times New Roman" w:cs="Times New Roman"/>
                  <w:sz w:val="24"/>
                  <w:szCs w:val="24"/>
                </w:rPr>
                <w:t>http://www.gks.ru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A4825">
                <w:rPr>
                  <w:rStyle w:val="a3"/>
                  <w:rFonts w:ascii="Times New Roman" w:hAnsi="Times New Roman" w:cs="Times New Roman"/>
                  <w:sz w:val="24"/>
                  <w:szCs w:val="24"/>
                </w:rPr>
                <w:t>http://diss.rsl.ru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A4825">
                <w:rPr>
                  <w:rStyle w:val="a3"/>
                  <w:rFonts w:ascii="Times New Roman" w:hAnsi="Times New Roman" w:cs="Times New Roman"/>
                  <w:sz w:val="24"/>
                  <w:szCs w:val="24"/>
                </w:rPr>
                <w:t>http://ru.spinform.ru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247F" w:rsidRDefault="00D275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247F">
        <w:trPr>
          <w:trHeight w:hRule="exact" w:val="314"/>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247F">
        <w:trPr>
          <w:trHeight w:hRule="exact" w:val="5304"/>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247F" w:rsidRDefault="00D275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247F" w:rsidRDefault="00D275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8511"/>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69247F" w:rsidRDefault="00D275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247F" w:rsidRDefault="00D275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247F" w:rsidRDefault="00D275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247F" w:rsidRDefault="00D275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247F" w:rsidRDefault="00D275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247F" w:rsidRDefault="00D275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247F">
        <w:trPr>
          <w:trHeight w:hRule="exact" w:val="855"/>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247F">
        <w:trPr>
          <w:trHeight w:hRule="exact" w:val="2989"/>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247F" w:rsidRDefault="0069247F">
            <w:pPr>
              <w:spacing w:after="0" w:line="240" w:lineRule="auto"/>
              <w:jc w:val="both"/>
              <w:rPr>
                <w:sz w:val="24"/>
                <w:szCs w:val="24"/>
              </w:rPr>
            </w:pPr>
          </w:p>
          <w:p w:rsidR="0069247F" w:rsidRDefault="00D275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247F" w:rsidRDefault="00D275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247F" w:rsidRDefault="00D275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247F" w:rsidRDefault="00D275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247F" w:rsidRDefault="00D275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247F" w:rsidRDefault="00D275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247F" w:rsidRDefault="0069247F">
            <w:pPr>
              <w:spacing w:after="0" w:line="240" w:lineRule="auto"/>
              <w:jc w:val="both"/>
              <w:rPr>
                <w:sz w:val="24"/>
                <w:szCs w:val="24"/>
              </w:rPr>
            </w:pPr>
          </w:p>
          <w:p w:rsidR="0069247F" w:rsidRDefault="00D275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247F">
        <w:trPr>
          <w:trHeight w:hRule="exact" w:val="585"/>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247F" w:rsidRDefault="00D275A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A4825">
                <w:rPr>
                  <w:rStyle w:val="a3"/>
                  <w:rFonts w:ascii="Times New Roman" w:hAnsi="Times New Roman" w:cs="Times New Roman"/>
                  <w:sz w:val="24"/>
                  <w:szCs w:val="24"/>
                </w:rPr>
                <w:t>http://fgosvo.ru</w:t>
              </w:r>
            </w:hyperlink>
          </w:p>
        </w:tc>
      </w:tr>
      <w:tr w:rsidR="0069247F">
        <w:trPr>
          <w:trHeight w:hRule="exact" w:val="314"/>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247F">
        <w:trPr>
          <w:trHeight w:hRule="exact" w:val="2135"/>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247F" w:rsidRDefault="00D275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247F" w:rsidRDefault="00D275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5694"/>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47F" w:rsidRDefault="00D275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47F" w:rsidRDefault="00D275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47F" w:rsidRDefault="00D275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247F" w:rsidRDefault="00D275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247F" w:rsidRDefault="00D275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247F" w:rsidRDefault="00D275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247F" w:rsidRDefault="00D275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47F" w:rsidRDefault="00D275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247F" w:rsidRDefault="00D275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247F" w:rsidRDefault="00D275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247F">
        <w:trPr>
          <w:trHeight w:hRule="exact" w:val="277"/>
        </w:trPr>
        <w:tc>
          <w:tcPr>
            <w:tcW w:w="9640" w:type="dxa"/>
          </w:tcPr>
          <w:p w:rsidR="0069247F" w:rsidRDefault="0069247F"/>
        </w:tc>
      </w:tr>
      <w:tr w:rsidR="0069247F">
        <w:trPr>
          <w:trHeight w:hRule="exact" w:val="585"/>
        </w:trPr>
        <w:tc>
          <w:tcPr>
            <w:tcW w:w="9654" w:type="dxa"/>
            <w:shd w:val="clear" w:color="000000" w:fill="FFFFFF"/>
            <w:tcMar>
              <w:left w:w="34" w:type="dxa"/>
              <w:right w:w="34" w:type="dxa"/>
            </w:tcMar>
          </w:tcPr>
          <w:p w:rsidR="0069247F" w:rsidRDefault="00D275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247F">
        <w:trPr>
          <w:trHeight w:hRule="exact" w:val="8834"/>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247F" w:rsidRDefault="00D275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247F" w:rsidRDefault="00D275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247F" w:rsidRDefault="00D275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247F" w:rsidRDefault="00D275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69247F" w:rsidRDefault="00D275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247F">
        <w:trPr>
          <w:trHeight w:hRule="exact" w:val="5423"/>
        </w:trPr>
        <w:tc>
          <w:tcPr>
            <w:tcW w:w="9654" w:type="dxa"/>
            <w:shd w:val="clear" w:color="000000" w:fill="FFFFFF"/>
            <w:tcMar>
              <w:left w:w="34" w:type="dxa"/>
              <w:right w:w="34" w:type="dxa"/>
            </w:tcMar>
          </w:tcPr>
          <w:p w:rsidR="0069247F" w:rsidRDefault="00D275A1">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69247F" w:rsidRDefault="00D275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247F" w:rsidRDefault="0069247F"/>
    <w:sectPr w:rsidR="006924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825"/>
    <w:rsid w:val="0069247F"/>
    <w:rsid w:val="00CF79C9"/>
    <w:rsid w:val="00D275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5A1"/>
    <w:rPr>
      <w:color w:val="0563C1" w:themeColor="hyperlink"/>
      <w:u w:val="single"/>
    </w:rPr>
  </w:style>
  <w:style w:type="character" w:styleId="a4">
    <w:name w:val="Unresolved Mention"/>
    <w:basedOn w:val="a0"/>
    <w:uiPriority w:val="99"/>
    <w:semiHidden/>
    <w:unhideWhenUsed/>
    <w:rsid w:val="00D2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01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428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1058" TargetMode="External"/><Relationship Id="rId11" Type="http://schemas.openxmlformats.org/officeDocument/2006/relationships/hyperlink" Target="http://biblio-online.ru" TargetMode="External"/><Relationship Id="rId24" Type="http://schemas.openxmlformats.org/officeDocument/2006/relationships/hyperlink" Target="http://www.biblio-online.ru" TargetMode="External"/><Relationship Id="rId5" Type="http://schemas.openxmlformats.org/officeDocument/2006/relationships/hyperlink" Target="https://urait.ru/bcode/437601"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8185" TargetMode="External"/><Relationship Id="rId9" Type="http://schemas.openxmlformats.org/officeDocument/2006/relationships/hyperlink" Target="https://urait.ru/bcode/45415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6914</Words>
  <Characters>39415</Characters>
  <Application>Microsoft Office Word</Application>
  <DocSecurity>0</DocSecurity>
  <Lines>328</Lines>
  <Paragraphs>92</Paragraphs>
  <ScaleCrop>false</ScaleCrop>
  <Company/>
  <LinksUpToDate>false</LinksUpToDate>
  <CharactersWithSpaces>46237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2022-2023_ФГОС3++2022_Бак-ОФО-ПО2(НОиИнф)(22)_plx_Организация культурно-досуговой деятельности младших школьников</dc:title>
  <dc:creator>FastReport.NET</dc:creator>
  <cp:lastModifiedBy>Mark Bernstorf</cp:lastModifiedBy>
  <cp:revision>4</cp:revision>
  <dcterms:created xsi:type="dcterms:W3CDTF">2022-05-10T08:11:00Z</dcterms:created>
  <dcterms:modified xsi:type="dcterms:W3CDTF">2022-11-13T19:15:00Z</dcterms:modified>
</cp:coreProperties>
</file>